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pPr w:leftFromText="181" w:rightFromText="181" w:horzAnchor="margin" w:tblpYSpec="top"/>
        <w:tblW w:w="9214" w:type="dxa"/>
        <w:tblInd w:w="0" w:type="dxa"/>
        <w:tblCellMar>
          <w:left w:w="307" w:type="dxa"/>
          <w:right w:w="115" w:type="dxa"/>
        </w:tblCellMar>
        <w:tblLook w:val="04A0" w:firstRow="1" w:lastRow="0" w:firstColumn="1" w:lastColumn="0" w:noHBand="0" w:noVBand="1"/>
      </w:tblPr>
      <w:tblGrid>
        <w:gridCol w:w="9214"/>
      </w:tblGrid>
      <w:tr w:rsidR="00C740E6" w:rsidTr="00381C30">
        <w:trPr>
          <w:trHeight w:val="691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1C6194" w:themeFill="accent6" w:themeFillShade="BF"/>
            <w:vAlign w:val="center"/>
          </w:tcPr>
          <w:p w:rsidR="00C740E6" w:rsidRDefault="00C740E6" w:rsidP="00381C30">
            <w:pPr>
              <w:pStyle w:val="GovHeading3"/>
              <w:spacing w:before="120"/>
              <w:jc w:val="center"/>
            </w:pPr>
            <w:bookmarkStart w:id="0" w:name="_GoBack"/>
            <w:bookmarkEnd w:id="0"/>
            <w:r>
              <w:rPr>
                <w:color w:val="FFFFFF" w:themeColor="background1"/>
              </w:rPr>
              <w:t>Meeting Agenda</w:t>
            </w:r>
          </w:p>
        </w:tc>
      </w:tr>
    </w:tbl>
    <w:p w:rsidR="00C740E6" w:rsidRDefault="00C740E6" w:rsidP="00CD19FC">
      <w:pPr>
        <w:spacing w:after="120" w:line="240" w:lineRule="auto"/>
      </w:pPr>
    </w:p>
    <w:p w:rsidR="00C740E6" w:rsidRDefault="00C740E6" w:rsidP="004A5716">
      <w:pPr>
        <w:pStyle w:val="GovBody"/>
        <w:rPr>
          <w:sz w:val="24"/>
        </w:rPr>
      </w:pPr>
      <w:r w:rsidRPr="00E53647">
        <w:rPr>
          <w:sz w:val="24"/>
        </w:rPr>
        <w:t>This agenda is an examp</w:t>
      </w:r>
      <w:r w:rsidR="004A5716">
        <w:rPr>
          <w:sz w:val="24"/>
        </w:rPr>
        <w:t xml:space="preserve">le of how you might structure an operational </w:t>
      </w:r>
      <w:r>
        <w:rPr>
          <w:sz w:val="24"/>
        </w:rPr>
        <w:t xml:space="preserve">planning meeting. The activities and times </w:t>
      </w:r>
      <w:r w:rsidRPr="00E53647">
        <w:rPr>
          <w:sz w:val="24"/>
        </w:rPr>
        <w:t xml:space="preserve">are a guide only and </w:t>
      </w:r>
      <w:r>
        <w:rPr>
          <w:sz w:val="24"/>
        </w:rPr>
        <w:t>should</w:t>
      </w:r>
      <w:r w:rsidRPr="00E53647">
        <w:rPr>
          <w:sz w:val="24"/>
        </w:rPr>
        <w:t xml:space="preserve"> be adjusted to suit your </w:t>
      </w:r>
      <w:proofErr w:type="spellStart"/>
      <w:r w:rsidRPr="00E53647">
        <w:rPr>
          <w:sz w:val="24"/>
        </w:rPr>
        <w:t>organisation’s</w:t>
      </w:r>
      <w:proofErr w:type="spellEnd"/>
      <w:r w:rsidRPr="00E53647">
        <w:rPr>
          <w:sz w:val="24"/>
        </w:rPr>
        <w:t xml:space="preserve"> needs.</w:t>
      </w:r>
    </w:p>
    <w:p w:rsidR="00C740E6" w:rsidRDefault="00C740E6" w:rsidP="00CD19FC">
      <w:pPr>
        <w:spacing w:after="0" w:line="240" w:lineRule="auto"/>
      </w:pPr>
    </w:p>
    <w:tbl>
      <w:tblPr>
        <w:tblStyle w:val="TableGrid1"/>
        <w:tblW w:w="9214" w:type="dxa"/>
        <w:tblInd w:w="-5" w:type="dxa"/>
        <w:tblLook w:val="04A0" w:firstRow="1" w:lastRow="0" w:firstColumn="1" w:lastColumn="0" w:noHBand="0" w:noVBand="1"/>
      </w:tblPr>
      <w:tblGrid>
        <w:gridCol w:w="8070"/>
        <w:gridCol w:w="1144"/>
      </w:tblGrid>
      <w:tr w:rsidR="005851E4" w:rsidRPr="00CF0D28" w:rsidTr="005365C6">
        <w:trPr>
          <w:trHeight w:val="533"/>
        </w:trPr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5851E4" w:rsidRPr="00CF0D28" w:rsidRDefault="005851E4" w:rsidP="00381C30">
            <w:pPr>
              <w:jc w:val="center"/>
              <w:rPr>
                <w:rFonts w:ascii="GillSans" w:hAnsi="GillSans"/>
                <w:b/>
                <w:szCs w:val="24"/>
                <w:lang w:val="en-US"/>
              </w:rPr>
            </w:pPr>
            <w:r w:rsidRPr="00CF0D28">
              <w:rPr>
                <w:rFonts w:ascii="GillSans" w:hAnsi="GillSans"/>
                <w:b/>
                <w:szCs w:val="24"/>
                <w:lang w:val="en-US"/>
              </w:rPr>
              <w:t>Activity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851E4" w:rsidRPr="00CF0D28" w:rsidRDefault="005851E4" w:rsidP="002344EA">
            <w:pPr>
              <w:jc w:val="center"/>
              <w:rPr>
                <w:rFonts w:ascii="GillSans" w:hAnsi="GillSans"/>
                <w:b/>
                <w:szCs w:val="24"/>
                <w:lang w:val="en-US"/>
              </w:rPr>
            </w:pPr>
            <w:r w:rsidRPr="00CF0D28">
              <w:rPr>
                <w:rFonts w:ascii="GillSans" w:hAnsi="GillSans"/>
                <w:b/>
                <w:szCs w:val="24"/>
                <w:lang w:val="en-US"/>
              </w:rPr>
              <w:t>Duration</w:t>
            </w:r>
          </w:p>
        </w:tc>
      </w:tr>
      <w:tr w:rsidR="005851E4" w:rsidRPr="00CF0D28" w:rsidTr="005365C6">
        <w:trPr>
          <w:trHeight w:val="752"/>
        </w:trPr>
        <w:tc>
          <w:tcPr>
            <w:tcW w:w="8080" w:type="dxa"/>
            <w:vAlign w:val="center"/>
          </w:tcPr>
          <w:p w:rsidR="004A5716" w:rsidRDefault="004A5716" w:rsidP="004A5716">
            <w:pPr>
              <w:spacing w:before="120" w:after="120" w:line="276" w:lineRule="auto"/>
              <w:jc w:val="center"/>
              <w:rPr>
                <w:rFonts w:ascii="GillSans" w:hAnsi="GillSans" w:cs="GillSans"/>
                <w:szCs w:val="24"/>
                <w:lang w:val="en-US"/>
              </w:rPr>
            </w:pPr>
            <w:r>
              <w:rPr>
                <w:rFonts w:ascii="GillSans" w:hAnsi="GillSans" w:cs="GillSans"/>
                <w:szCs w:val="24"/>
                <w:lang w:val="en-US"/>
              </w:rPr>
              <w:t>Welcome and r</w:t>
            </w:r>
            <w:r w:rsidR="00DC1665" w:rsidRPr="004A5716">
              <w:rPr>
                <w:rFonts w:ascii="GillSans" w:hAnsi="GillSans" w:cs="GillSans"/>
                <w:szCs w:val="24"/>
                <w:lang w:val="en-US"/>
              </w:rPr>
              <w:t xml:space="preserve">ecap </w:t>
            </w:r>
            <w:r>
              <w:rPr>
                <w:rFonts w:ascii="GillSans" w:hAnsi="GillSans" w:cs="GillSans"/>
                <w:szCs w:val="24"/>
                <w:lang w:val="en-US"/>
              </w:rPr>
              <w:t xml:space="preserve">of </w:t>
            </w:r>
            <w:r w:rsidR="00DC1665" w:rsidRPr="004A5716">
              <w:rPr>
                <w:rFonts w:ascii="GillSans" w:hAnsi="GillSans" w:cs="GillSans"/>
                <w:szCs w:val="24"/>
                <w:lang w:val="en-US"/>
              </w:rPr>
              <w:t>strategic planning day</w:t>
            </w:r>
          </w:p>
          <w:p w:rsidR="005851E4" w:rsidRPr="004A5716" w:rsidRDefault="004A5716" w:rsidP="00410251">
            <w:pPr>
              <w:spacing w:before="120" w:after="120" w:line="276" w:lineRule="auto"/>
              <w:jc w:val="center"/>
              <w:rPr>
                <w:rFonts w:ascii="GillSans Light" w:hAnsi="GillSans Light" w:cs="GillSans Light"/>
                <w:szCs w:val="24"/>
                <w:lang w:val="en-US"/>
              </w:rPr>
            </w:pPr>
            <w:r>
              <w:rPr>
                <w:rFonts w:ascii="GillSans Light" w:hAnsi="GillSans Light" w:cs="GillSans Light"/>
                <w:szCs w:val="24"/>
                <w:lang w:val="en-US"/>
              </w:rPr>
              <w:t>C</w:t>
            </w:r>
            <w:r w:rsidR="00DC1665" w:rsidRPr="004A5716">
              <w:rPr>
                <w:rFonts w:ascii="GillSans Light" w:hAnsi="GillSans Light" w:cs="GillSans Light"/>
                <w:szCs w:val="24"/>
                <w:lang w:val="en-US"/>
              </w:rPr>
              <w:t>onfirm</w:t>
            </w:r>
            <w:r w:rsidR="00410251">
              <w:rPr>
                <w:rFonts w:ascii="GillSans Light" w:hAnsi="GillSans Light" w:cs="GillSans Light"/>
                <w:szCs w:val="24"/>
                <w:lang w:val="en-US"/>
              </w:rPr>
              <w:t xml:space="preserve"> your </w:t>
            </w:r>
            <w:r>
              <w:rPr>
                <w:rFonts w:ascii="GillSans Light" w:hAnsi="GillSans Light" w:cs="GillSans Light"/>
                <w:szCs w:val="24"/>
                <w:lang w:val="en-US"/>
              </w:rPr>
              <w:t>vision</w:t>
            </w:r>
            <w:r w:rsidR="00410251">
              <w:rPr>
                <w:rFonts w:ascii="GillSans Light" w:hAnsi="GillSans Light" w:cs="GillSans Light"/>
                <w:szCs w:val="24"/>
                <w:lang w:val="en-US"/>
              </w:rPr>
              <w:t>/mission statement</w:t>
            </w:r>
            <w:r>
              <w:rPr>
                <w:rFonts w:ascii="GillSans Light" w:hAnsi="GillSans Light" w:cs="GillSans Light"/>
                <w:szCs w:val="24"/>
                <w:lang w:val="en-US"/>
              </w:rPr>
              <w:t xml:space="preserve">, </w:t>
            </w:r>
            <w:r w:rsidR="00DC1665" w:rsidRPr="004A5716">
              <w:rPr>
                <w:rFonts w:ascii="GillSans Light" w:hAnsi="GillSans Light" w:cs="GillSans Light"/>
                <w:szCs w:val="24"/>
                <w:lang w:val="en-US"/>
              </w:rPr>
              <w:t>values</w:t>
            </w:r>
            <w:r w:rsidR="00410251">
              <w:rPr>
                <w:rFonts w:ascii="GillSans Light" w:hAnsi="GillSans Light" w:cs="GillSans Light"/>
                <w:szCs w:val="24"/>
                <w:lang w:val="en-US"/>
              </w:rPr>
              <w:t xml:space="preserve"> and strategic priorities.</w:t>
            </w:r>
          </w:p>
        </w:tc>
        <w:tc>
          <w:tcPr>
            <w:tcW w:w="1134" w:type="dxa"/>
            <w:vAlign w:val="center"/>
          </w:tcPr>
          <w:p w:rsidR="005851E4" w:rsidRPr="004A5716" w:rsidRDefault="004A5716" w:rsidP="002344EA">
            <w:pPr>
              <w:spacing w:before="120" w:line="276" w:lineRule="auto"/>
              <w:jc w:val="center"/>
              <w:rPr>
                <w:rFonts w:ascii="GillSans" w:hAnsi="GillSans" w:cs="GillSans"/>
                <w:szCs w:val="24"/>
                <w:lang w:val="en-US"/>
              </w:rPr>
            </w:pPr>
            <w:r>
              <w:rPr>
                <w:rFonts w:ascii="GillSans" w:hAnsi="GillSans" w:cs="GillSans"/>
                <w:szCs w:val="24"/>
                <w:lang w:val="en-US"/>
              </w:rPr>
              <w:t>25</w:t>
            </w:r>
            <w:r w:rsidR="00DC1665" w:rsidRPr="004A5716">
              <w:rPr>
                <w:rFonts w:ascii="GillSans" w:hAnsi="GillSans" w:cs="GillSans"/>
                <w:szCs w:val="24"/>
                <w:lang w:val="en-US"/>
              </w:rPr>
              <w:t xml:space="preserve"> </w:t>
            </w:r>
            <w:proofErr w:type="spellStart"/>
            <w:r w:rsidR="005851E4" w:rsidRPr="004A5716">
              <w:rPr>
                <w:rFonts w:ascii="GillSans" w:hAnsi="GillSans" w:cs="GillSans"/>
                <w:szCs w:val="24"/>
                <w:lang w:val="en-US"/>
              </w:rPr>
              <w:t>mins</w:t>
            </w:r>
            <w:proofErr w:type="spellEnd"/>
          </w:p>
        </w:tc>
      </w:tr>
      <w:tr w:rsidR="004A5716" w:rsidRPr="00CF0D28" w:rsidTr="005365C6">
        <w:trPr>
          <w:trHeight w:val="357"/>
        </w:trPr>
        <w:tc>
          <w:tcPr>
            <w:tcW w:w="8080" w:type="dxa"/>
            <w:vAlign w:val="center"/>
          </w:tcPr>
          <w:p w:rsidR="004A5716" w:rsidRPr="004A5716" w:rsidRDefault="004A5716" w:rsidP="002344EA">
            <w:pPr>
              <w:spacing w:before="120" w:after="120" w:line="276" w:lineRule="auto"/>
              <w:jc w:val="center"/>
              <w:rPr>
                <w:rFonts w:ascii="GillSans" w:hAnsi="GillSans" w:cs="GillSans"/>
                <w:szCs w:val="24"/>
                <w:lang w:val="en-US"/>
              </w:rPr>
            </w:pPr>
            <w:r w:rsidRPr="004A5716">
              <w:rPr>
                <w:rFonts w:ascii="GillSans" w:hAnsi="GillSans" w:cs="GillSans"/>
                <w:szCs w:val="24"/>
                <w:lang w:val="en-US"/>
              </w:rPr>
              <w:t>Introduce the operational planning grid</w:t>
            </w:r>
          </w:p>
        </w:tc>
        <w:tc>
          <w:tcPr>
            <w:tcW w:w="1134" w:type="dxa"/>
            <w:vAlign w:val="center"/>
          </w:tcPr>
          <w:p w:rsidR="004A5716" w:rsidRPr="004A5716" w:rsidRDefault="004A5716" w:rsidP="002344EA">
            <w:pPr>
              <w:spacing w:before="120" w:line="276" w:lineRule="auto"/>
              <w:jc w:val="center"/>
              <w:rPr>
                <w:rFonts w:ascii="GillSans" w:hAnsi="GillSans" w:cs="GillSans"/>
                <w:szCs w:val="24"/>
                <w:lang w:val="en-US"/>
              </w:rPr>
            </w:pPr>
            <w:r w:rsidRPr="004A5716">
              <w:rPr>
                <w:rFonts w:ascii="GillSans" w:hAnsi="GillSans" w:cs="GillSans"/>
                <w:szCs w:val="24"/>
                <w:lang w:val="en-US"/>
              </w:rPr>
              <w:t xml:space="preserve">15 </w:t>
            </w:r>
            <w:proofErr w:type="spellStart"/>
            <w:r w:rsidRPr="004A5716">
              <w:rPr>
                <w:rFonts w:ascii="GillSans" w:hAnsi="GillSans" w:cs="GillSans"/>
                <w:szCs w:val="24"/>
                <w:lang w:val="en-US"/>
              </w:rPr>
              <w:t>mins</w:t>
            </w:r>
            <w:proofErr w:type="spellEnd"/>
          </w:p>
        </w:tc>
      </w:tr>
      <w:tr w:rsidR="004A5716" w:rsidRPr="00CF0D28" w:rsidTr="005365C6">
        <w:trPr>
          <w:trHeight w:val="237"/>
        </w:trPr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410251" w:rsidRPr="004A5716" w:rsidRDefault="00410251" w:rsidP="00410251">
            <w:pPr>
              <w:spacing w:before="120" w:after="120" w:line="276" w:lineRule="auto"/>
              <w:jc w:val="center"/>
              <w:rPr>
                <w:rFonts w:ascii="GillSans" w:hAnsi="GillSans" w:cs="GillSans"/>
                <w:szCs w:val="24"/>
                <w:lang w:val="en-US"/>
              </w:rPr>
            </w:pPr>
            <w:r>
              <w:rPr>
                <w:rFonts w:ascii="GillSans" w:hAnsi="GillSans" w:cs="GillSans"/>
                <w:szCs w:val="24"/>
                <w:lang w:val="en-US"/>
              </w:rPr>
              <w:t>Confirm key objectives under each strategic priority</w:t>
            </w:r>
          </w:p>
        </w:tc>
        <w:tc>
          <w:tcPr>
            <w:tcW w:w="1134" w:type="dxa"/>
            <w:vAlign w:val="center"/>
          </w:tcPr>
          <w:p w:rsidR="004A5716" w:rsidRPr="004A5716" w:rsidRDefault="00410251" w:rsidP="002344EA">
            <w:pPr>
              <w:spacing w:before="120"/>
              <w:jc w:val="center"/>
              <w:rPr>
                <w:rFonts w:ascii="GillSans" w:hAnsi="GillSans" w:cs="GillSans"/>
                <w:szCs w:val="24"/>
                <w:lang w:val="en-US"/>
              </w:rPr>
            </w:pPr>
            <w:r>
              <w:rPr>
                <w:rFonts w:ascii="GillSans" w:hAnsi="GillSans" w:cs="GillSans"/>
                <w:szCs w:val="24"/>
                <w:lang w:val="en-US"/>
              </w:rPr>
              <w:t>2</w:t>
            </w:r>
            <w:r w:rsidR="004A5716" w:rsidRPr="004A5716">
              <w:rPr>
                <w:rFonts w:ascii="GillSans" w:hAnsi="GillSans" w:cs="GillSans"/>
                <w:szCs w:val="24"/>
                <w:lang w:val="en-US"/>
              </w:rPr>
              <w:t xml:space="preserve">0 </w:t>
            </w:r>
            <w:proofErr w:type="spellStart"/>
            <w:r w:rsidR="004A5716" w:rsidRPr="004A5716">
              <w:rPr>
                <w:rFonts w:ascii="GillSans" w:hAnsi="GillSans" w:cs="GillSans"/>
                <w:szCs w:val="24"/>
                <w:lang w:val="en-US"/>
              </w:rPr>
              <w:t>mins</w:t>
            </w:r>
            <w:proofErr w:type="spellEnd"/>
          </w:p>
        </w:tc>
      </w:tr>
      <w:tr w:rsidR="004A5716" w:rsidRPr="00CF0D28" w:rsidTr="00CD19FC">
        <w:trPr>
          <w:trHeight w:val="202"/>
        </w:trPr>
        <w:tc>
          <w:tcPr>
            <w:tcW w:w="808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4A5716" w:rsidRPr="004A5716" w:rsidRDefault="004A5716" w:rsidP="00CD19FC">
            <w:pPr>
              <w:spacing w:before="120" w:after="120"/>
              <w:jc w:val="center"/>
              <w:rPr>
                <w:rFonts w:ascii="GillSans" w:hAnsi="GillSans" w:cs="GillSans"/>
                <w:szCs w:val="24"/>
                <w:lang w:val="en-US"/>
              </w:rPr>
            </w:pPr>
            <w:r w:rsidRPr="004A5716">
              <w:rPr>
                <w:rFonts w:ascii="GillSans" w:hAnsi="GillSans" w:cs="GillSans"/>
                <w:szCs w:val="24"/>
                <w:lang w:val="en-US"/>
              </w:rPr>
              <w:t>Break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A5716" w:rsidRPr="004A5716" w:rsidRDefault="004A5716" w:rsidP="002344EA">
            <w:pPr>
              <w:spacing w:before="120" w:line="276" w:lineRule="auto"/>
              <w:jc w:val="center"/>
              <w:rPr>
                <w:rFonts w:ascii="GillSans" w:hAnsi="GillSans" w:cs="GillSans"/>
                <w:szCs w:val="24"/>
                <w:lang w:val="en-US"/>
              </w:rPr>
            </w:pPr>
          </w:p>
        </w:tc>
      </w:tr>
      <w:tr w:rsidR="004A5716" w:rsidRPr="00CF0D28" w:rsidTr="005365C6">
        <w:trPr>
          <w:trHeight w:val="387"/>
        </w:trPr>
        <w:tc>
          <w:tcPr>
            <w:tcW w:w="8080" w:type="dxa"/>
            <w:vAlign w:val="center"/>
          </w:tcPr>
          <w:p w:rsidR="004A5716" w:rsidRPr="004A5716" w:rsidRDefault="004A5716" w:rsidP="004A5716">
            <w:pPr>
              <w:spacing w:before="120" w:after="120" w:line="23" w:lineRule="atLeast"/>
              <w:jc w:val="center"/>
              <w:rPr>
                <w:rFonts w:ascii="GillSans" w:hAnsi="GillSans" w:cs="GillSans"/>
                <w:szCs w:val="24"/>
                <w:lang w:val="en-US"/>
              </w:rPr>
            </w:pPr>
            <w:r w:rsidRPr="004A5716">
              <w:rPr>
                <w:rFonts w:ascii="GillSans" w:hAnsi="GillSans" w:cs="GillSans"/>
                <w:szCs w:val="24"/>
                <w:lang w:val="en-US"/>
              </w:rPr>
              <w:t>Develop actions</w:t>
            </w:r>
            <w:r>
              <w:rPr>
                <w:rFonts w:ascii="GillSans" w:hAnsi="GillSans" w:cs="GillSans"/>
                <w:szCs w:val="24"/>
                <w:lang w:val="en-US"/>
              </w:rPr>
              <w:t xml:space="preserve"> </w:t>
            </w:r>
          </w:p>
          <w:p w:rsidR="004A5716" w:rsidRPr="004A5716" w:rsidRDefault="004A5716" w:rsidP="00410251">
            <w:pPr>
              <w:spacing w:before="120" w:after="120" w:line="276" w:lineRule="auto"/>
              <w:jc w:val="center"/>
              <w:rPr>
                <w:rFonts w:ascii="GillSans" w:hAnsi="GillSans" w:cs="GillSans"/>
                <w:szCs w:val="24"/>
                <w:lang w:val="en-US"/>
              </w:rPr>
            </w:pPr>
            <w:r>
              <w:rPr>
                <w:rFonts w:ascii="GillSans Light" w:hAnsi="GillSans Light" w:cs="GillSans Light"/>
                <w:szCs w:val="24"/>
                <w:lang w:val="en-US"/>
              </w:rPr>
              <w:t>Provide d</w:t>
            </w:r>
            <w:r w:rsidRPr="004A5716">
              <w:rPr>
                <w:rFonts w:ascii="GillSans Light" w:hAnsi="GillSans Light" w:cs="GillSans Light"/>
                <w:szCs w:val="24"/>
                <w:lang w:val="en-US"/>
              </w:rPr>
              <w:t>etail</w:t>
            </w:r>
            <w:r>
              <w:rPr>
                <w:rFonts w:ascii="GillSans Light" w:hAnsi="GillSans Light" w:cs="GillSans Light"/>
                <w:szCs w:val="24"/>
                <w:lang w:val="en-US"/>
              </w:rPr>
              <w:t>ed</w:t>
            </w:r>
            <w:r w:rsidRPr="004A5716">
              <w:rPr>
                <w:rFonts w:ascii="GillSans Light" w:hAnsi="GillSans Light" w:cs="GillSans Light"/>
                <w:szCs w:val="24"/>
                <w:lang w:val="en-US"/>
              </w:rPr>
              <w:t xml:space="preserve"> </w:t>
            </w:r>
            <w:r>
              <w:rPr>
                <w:rFonts w:ascii="GillSans Light" w:hAnsi="GillSans Light" w:cs="GillSans Light"/>
                <w:szCs w:val="24"/>
                <w:lang w:val="en-US"/>
              </w:rPr>
              <w:t xml:space="preserve">and achievable </w:t>
            </w:r>
            <w:r w:rsidRPr="004A5716">
              <w:rPr>
                <w:rFonts w:ascii="GillSans Light" w:hAnsi="GillSans Light" w:cs="GillSans Light"/>
                <w:szCs w:val="24"/>
                <w:lang w:val="en-US"/>
              </w:rPr>
              <w:t>description</w:t>
            </w:r>
            <w:r>
              <w:rPr>
                <w:rFonts w:ascii="GillSans Light" w:hAnsi="GillSans Light" w:cs="GillSans Light"/>
                <w:szCs w:val="24"/>
                <w:lang w:val="en-US"/>
              </w:rPr>
              <w:t>s</w:t>
            </w:r>
            <w:r w:rsidRPr="004A5716">
              <w:rPr>
                <w:rFonts w:ascii="GillSans Light" w:hAnsi="GillSans Light" w:cs="GillSans Light"/>
                <w:szCs w:val="24"/>
                <w:lang w:val="en-US"/>
              </w:rPr>
              <w:t xml:space="preserve"> of the key actions to be undertaken to achieve each </w:t>
            </w:r>
            <w:r w:rsidR="00410251">
              <w:rPr>
                <w:rFonts w:ascii="GillSans Light" w:hAnsi="GillSans Light" w:cs="GillSans Light"/>
                <w:szCs w:val="24"/>
                <w:lang w:val="en-US"/>
              </w:rPr>
              <w:t>objective</w:t>
            </w:r>
            <w:r>
              <w:rPr>
                <w:rFonts w:ascii="GillSans Light" w:hAnsi="GillSans Light" w:cs="GillSans Light"/>
                <w:szCs w:val="24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:rsidR="004A5716" w:rsidRPr="004A5716" w:rsidRDefault="004A5716" w:rsidP="002344EA">
            <w:pPr>
              <w:spacing w:before="120" w:line="276" w:lineRule="auto"/>
              <w:jc w:val="center"/>
              <w:rPr>
                <w:rFonts w:ascii="GillSans" w:hAnsi="GillSans" w:cs="GillSans"/>
                <w:szCs w:val="24"/>
                <w:lang w:val="en-US"/>
              </w:rPr>
            </w:pPr>
            <w:r w:rsidRPr="004A5716">
              <w:rPr>
                <w:rFonts w:ascii="GillSans" w:hAnsi="GillSans" w:cs="GillSans"/>
                <w:szCs w:val="24"/>
                <w:lang w:val="en-US"/>
              </w:rPr>
              <w:t xml:space="preserve">30 </w:t>
            </w:r>
            <w:proofErr w:type="spellStart"/>
            <w:r w:rsidRPr="004A5716">
              <w:rPr>
                <w:rFonts w:ascii="GillSans" w:hAnsi="GillSans" w:cs="GillSans"/>
                <w:szCs w:val="24"/>
                <w:lang w:val="en-US"/>
              </w:rPr>
              <w:t>mins</w:t>
            </w:r>
            <w:proofErr w:type="spellEnd"/>
          </w:p>
        </w:tc>
      </w:tr>
      <w:tr w:rsidR="004A5716" w:rsidRPr="00CF0D28" w:rsidTr="005365C6">
        <w:trPr>
          <w:trHeight w:val="752"/>
        </w:trPr>
        <w:tc>
          <w:tcPr>
            <w:tcW w:w="8080" w:type="dxa"/>
            <w:vAlign w:val="center"/>
          </w:tcPr>
          <w:p w:rsidR="004A5716" w:rsidRDefault="00CD19FC" w:rsidP="004A5716">
            <w:pPr>
              <w:spacing w:before="120" w:after="120" w:line="23" w:lineRule="atLeast"/>
              <w:jc w:val="center"/>
              <w:rPr>
                <w:rFonts w:ascii="GillSans" w:hAnsi="GillSans" w:cs="GillSans"/>
                <w:szCs w:val="24"/>
                <w:lang w:val="en-US"/>
              </w:rPr>
            </w:pPr>
            <w:proofErr w:type="spellStart"/>
            <w:r>
              <w:rPr>
                <w:rFonts w:ascii="GillSans" w:hAnsi="GillSans" w:cs="GillSans"/>
                <w:szCs w:val="24"/>
                <w:lang w:val="en-US"/>
              </w:rPr>
              <w:t>Prioritise</w:t>
            </w:r>
            <w:proofErr w:type="spellEnd"/>
            <w:r>
              <w:rPr>
                <w:rFonts w:ascii="GillSans" w:hAnsi="GillSans" w:cs="GillSans"/>
                <w:szCs w:val="24"/>
                <w:lang w:val="en-US"/>
              </w:rPr>
              <w:t xml:space="preserve"> actions</w:t>
            </w:r>
          </w:p>
          <w:p w:rsidR="004A5716" w:rsidRPr="004A5716" w:rsidRDefault="004A5716" w:rsidP="009F6698">
            <w:pPr>
              <w:spacing w:before="120" w:after="120" w:line="23" w:lineRule="atLeast"/>
              <w:jc w:val="center"/>
              <w:rPr>
                <w:rFonts w:ascii="GillSans Light" w:hAnsi="GillSans Light" w:cs="GillSans Light"/>
                <w:szCs w:val="24"/>
                <w:lang w:val="en-US"/>
              </w:rPr>
            </w:pPr>
            <w:r>
              <w:rPr>
                <w:rFonts w:ascii="GillSans Light" w:hAnsi="GillSans Light" w:cs="GillSans Light"/>
                <w:szCs w:val="24"/>
                <w:lang w:val="en-US"/>
              </w:rPr>
              <w:t>Allocate high, medium or low priority to each action, ensuring not everything is high.</w:t>
            </w:r>
          </w:p>
        </w:tc>
        <w:tc>
          <w:tcPr>
            <w:tcW w:w="1134" w:type="dxa"/>
            <w:vAlign w:val="center"/>
          </w:tcPr>
          <w:p w:rsidR="004A5716" w:rsidRPr="004A5716" w:rsidRDefault="004A5716" w:rsidP="002344EA">
            <w:pPr>
              <w:spacing w:before="120" w:line="276" w:lineRule="auto"/>
              <w:jc w:val="center"/>
              <w:rPr>
                <w:rFonts w:ascii="GillSans" w:hAnsi="GillSans" w:cs="GillSans"/>
                <w:szCs w:val="24"/>
                <w:lang w:val="en-US"/>
              </w:rPr>
            </w:pPr>
            <w:r w:rsidRPr="004A5716">
              <w:rPr>
                <w:rFonts w:ascii="GillSans" w:hAnsi="GillSans" w:cs="GillSans"/>
                <w:szCs w:val="24"/>
                <w:lang w:val="en-US"/>
              </w:rPr>
              <w:t xml:space="preserve">15 </w:t>
            </w:r>
            <w:proofErr w:type="spellStart"/>
            <w:r w:rsidRPr="004A5716">
              <w:rPr>
                <w:rFonts w:ascii="GillSans" w:hAnsi="GillSans" w:cs="GillSans"/>
                <w:szCs w:val="24"/>
                <w:lang w:val="en-US"/>
              </w:rPr>
              <w:t>mins</w:t>
            </w:r>
            <w:proofErr w:type="spellEnd"/>
          </w:p>
        </w:tc>
      </w:tr>
      <w:tr w:rsidR="004A5716" w:rsidRPr="00CF0D28" w:rsidTr="005365C6">
        <w:trPr>
          <w:trHeight w:val="752"/>
        </w:trPr>
        <w:tc>
          <w:tcPr>
            <w:tcW w:w="8080" w:type="dxa"/>
            <w:vAlign w:val="center"/>
          </w:tcPr>
          <w:p w:rsidR="004A5716" w:rsidRDefault="004A5716" w:rsidP="004A5716">
            <w:pPr>
              <w:spacing w:before="120" w:after="120" w:line="23" w:lineRule="atLeast"/>
              <w:jc w:val="center"/>
              <w:rPr>
                <w:rFonts w:ascii="GillSans" w:hAnsi="GillSans" w:cs="GillSans"/>
              </w:rPr>
            </w:pPr>
            <w:r w:rsidRPr="004A5716">
              <w:rPr>
                <w:rFonts w:ascii="GillSans" w:hAnsi="GillSans" w:cs="GillSans"/>
              </w:rPr>
              <w:t>Allocate timeframes, resources and responsibility to actions</w:t>
            </w:r>
          </w:p>
          <w:p w:rsidR="004A5716" w:rsidRDefault="004A5716" w:rsidP="004A5716">
            <w:pPr>
              <w:spacing w:before="120" w:after="120" w:line="23" w:lineRule="atLeast"/>
              <w:jc w:val="center"/>
              <w:rPr>
                <w:rFonts w:ascii="GillSans Light" w:hAnsi="GillSans Light" w:cs="GillSans Light"/>
                <w:szCs w:val="24"/>
                <w:lang w:val="en-US"/>
              </w:rPr>
            </w:pPr>
            <w:r>
              <w:rPr>
                <w:rFonts w:ascii="GillSans Light" w:hAnsi="GillSans Light" w:cs="GillSans Light"/>
                <w:szCs w:val="24"/>
                <w:lang w:val="en-US"/>
              </w:rPr>
              <w:t>Ensure timeframes are achievable and not all in the first year.</w:t>
            </w:r>
          </w:p>
          <w:p w:rsidR="004A5716" w:rsidRDefault="004A5716" w:rsidP="00CB2D4F">
            <w:pPr>
              <w:spacing w:before="120" w:after="120" w:line="23" w:lineRule="atLeast"/>
              <w:jc w:val="center"/>
              <w:rPr>
                <w:rFonts w:ascii="GillSans Light" w:hAnsi="GillSans Light" w:cs="GillSans Light"/>
                <w:szCs w:val="24"/>
                <w:lang w:val="en-US"/>
              </w:rPr>
            </w:pPr>
            <w:r>
              <w:rPr>
                <w:rFonts w:ascii="GillSans Light" w:hAnsi="GillSans Light" w:cs="GillSans Light"/>
                <w:szCs w:val="24"/>
                <w:lang w:val="en-US"/>
              </w:rPr>
              <w:t xml:space="preserve">Be realistic with </w:t>
            </w:r>
            <w:r w:rsidR="00CD19FC">
              <w:rPr>
                <w:rFonts w:ascii="GillSans Light" w:hAnsi="GillSans Light" w:cs="GillSans Light"/>
                <w:szCs w:val="24"/>
                <w:lang w:val="en-US"/>
              </w:rPr>
              <w:t xml:space="preserve">human, financial and material </w:t>
            </w:r>
            <w:r>
              <w:rPr>
                <w:rFonts w:ascii="GillSans Light" w:hAnsi="GillSans Light" w:cs="GillSans Light"/>
                <w:szCs w:val="24"/>
                <w:lang w:val="en-US"/>
              </w:rPr>
              <w:t>resourcing</w:t>
            </w:r>
            <w:r w:rsidR="00CD19FC">
              <w:rPr>
                <w:rFonts w:ascii="GillSans Light" w:hAnsi="GillSans Light" w:cs="GillSans Light"/>
                <w:szCs w:val="24"/>
                <w:lang w:val="en-US"/>
              </w:rPr>
              <w:t>.</w:t>
            </w:r>
          </w:p>
          <w:p w:rsidR="00CB2D4F" w:rsidRPr="00CB2D4F" w:rsidRDefault="00CB2D4F" w:rsidP="00CB2D4F">
            <w:pPr>
              <w:spacing w:before="120" w:after="120" w:line="23" w:lineRule="atLeast"/>
              <w:jc w:val="center"/>
              <w:rPr>
                <w:rFonts w:ascii="GillSans Light" w:hAnsi="GillSans Light" w:cs="GillSans Light"/>
                <w:szCs w:val="24"/>
                <w:lang w:val="en-US"/>
              </w:rPr>
            </w:pPr>
            <w:r>
              <w:rPr>
                <w:rFonts w:ascii="GillSans Light" w:hAnsi="GillSans Light" w:cs="GillSans Light"/>
                <w:szCs w:val="24"/>
                <w:lang w:val="en-US"/>
              </w:rPr>
              <w:t>Allocate actions to a position rather than a person and inform those responsible.</w:t>
            </w:r>
          </w:p>
        </w:tc>
        <w:tc>
          <w:tcPr>
            <w:tcW w:w="1134" w:type="dxa"/>
            <w:vAlign w:val="center"/>
          </w:tcPr>
          <w:p w:rsidR="004A5716" w:rsidRPr="004A5716" w:rsidRDefault="004A5716" w:rsidP="002344EA">
            <w:pPr>
              <w:spacing w:before="120" w:line="276" w:lineRule="auto"/>
              <w:jc w:val="center"/>
              <w:rPr>
                <w:rFonts w:ascii="GillSans" w:hAnsi="GillSans" w:cs="GillSans"/>
                <w:szCs w:val="24"/>
                <w:lang w:val="en-US"/>
              </w:rPr>
            </w:pPr>
            <w:r w:rsidRPr="004A5716">
              <w:rPr>
                <w:rFonts w:ascii="GillSans" w:hAnsi="GillSans" w:cs="GillSans"/>
              </w:rPr>
              <w:t xml:space="preserve">15 </w:t>
            </w:r>
            <w:proofErr w:type="spellStart"/>
            <w:r w:rsidRPr="004A5716">
              <w:rPr>
                <w:rFonts w:ascii="GillSans" w:hAnsi="GillSans" w:cs="GillSans"/>
              </w:rPr>
              <w:t>mins</w:t>
            </w:r>
            <w:proofErr w:type="spellEnd"/>
          </w:p>
        </w:tc>
      </w:tr>
      <w:tr w:rsidR="004A5716" w:rsidRPr="00CF0D28" w:rsidTr="005365C6">
        <w:trPr>
          <w:trHeight w:val="752"/>
        </w:trPr>
        <w:tc>
          <w:tcPr>
            <w:tcW w:w="8080" w:type="dxa"/>
            <w:vAlign w:val="center"/>
          </w:tcPr>
          <w:p w:rsidR="004A5716" w:rsidRDefault="004A5716" w:rsidP="004A5716">
            <w:pPr>
              <w:spacing w:before="120" w:after="120" w:line="23" w:lineRule="atLeast"/>
              <w:jc w:val="center"/>
              <w:rPr>
                <w:rFonts w:ascii="GillSans Light" w:hAnsi="GillSans Light" w:cs="GillSans Light"/>
                <w:szCs w:val="24"/>
                <w:lang w:val="en-US"/>
              </w:rPr>
            </w:pPr>
            <w:r w:rsidRPr="004A5716">
              <w:rPr>
                <w:rFonts w:ascii="GillSans" w:hAnsi="GillSans" w:cs="GillSans"/>
              </w:rPr>
              <w:t>Allocate key performance indicators (KPIs)</w:t>
            </w:r>
          </w:p>
          <w:p w:rsidR="00410251" w:rsidRDefault="00CB2D4F" w:rsidP="00CB2D4F">
            <w:pPr>
              <w:spacing w:before="120" w:after="120" w:line="23" w:lineRule="atLeast"/>
              <w:jc w:val="center"/>
              <w:rPr>
                <w:rFonts w:ascii="GillSans Light" w:hAnsi="GillSans Light" w:cs="GillSans Light"/>
                <w:szCs w:val="24"/>
                <w:lang w:val="en-US"/>
              </w:rPr>
            </w:pPr>
            <w:r>
              <w:rPr>
                <w:rFonts w:ascii="GillSans Light" w:hAnsi="GillSans Light" w:cs="GillSans Light"/>
                <w:szCs w:val="24"/>
                <w:lang w:val="en-US"/>
              </w:rPr>
              <w:t xml:space="preserve">What methods will be used to measure results? </w:t>
            </w:r>
          </w:p>
          <w:p w:rsidR="00CB2D4F" w:rsidRPr="004A5716" w:rsidRDefault="00CB2D4F" w:rsidP="00CB2D4F">
            <w:pPr>
              <w:spacing w:before="120" w:after="120" w:line="23" w:lineRule="atLeast"/>
              <w:jc w:val="center"/>
              <w:rPr>
                <w:rFonts w:ascii="GillSans" w:hAnsi="GillSans" w:cs="GillSans"/>
              </w:rPr>
            </w:pPr>
            <w:r>
              <w:rPr>
                <w:rFonts w:ascii="GillSans Light" w:hAnsi="GillSans Light" w:cs="GillSans Light"/>
                <w:szCs w:val="24"/>
                <w:lang w:val="en-US"/>
              </w:rPr>
              <w:t>KPI’s must be specific, measurable and achievable.</w:t>
            </w:r>
          </w:p>
        </w:tc>
        <w:tc>
          <w:tcPr>
            <w:tcW w:w="1134" w:type="dxa"/>
            <w:vAlign w:val="center"/>
          </w:tcPr>
          <w:p w:rsidR="004A5716" w:rsidRPr="004A5716" w:rsidRDefault="004A5716" w:rsidP="002344EA">
            <w:pPr>
              <w:spacing w:line="276" w:lineRule="auto"/>
              <w:jc w:val="center"/>
              <w:rPr>
                <w:rFonts w:ascii="GillSans" w:hAnsi="GillSans" w:cs="GillSans"/>
              </w:rPr>
            </w:pPr>
            <w:r w:rsidRPr="004A5716">
              <w:rPr>
                <w:rFonts w:ascii="GillSans" w:hAnsi="GillSans" w:cs="GillSans"/>
              </w:rPr>
              <w:t xml:space="preserve">30 </w:t>
            </w:r>
            <w:proofErr w:type="spellStart"/>
            <w:r w:rsidRPr="004A5716">
              <w:rPr>
                <w:rFonts w:ascii="GillSans" w:hAnsi="GillSans" w:cs="GillSans"/>
              </w:rPr>
              <w:t>mins</w:t>
            </w:r>
            <w:proofErr w:type="spellEnd"/>
          </w:p>
        </w:tc>
      </w:tr>
      <w:tr w:rsidR="004A5716" w:rsidRPr="00CF0D28" w:rsidTr="005365C6">
        <w:trPr>
          <w:trHeight w:val="109"/>
        </w:trPr>
        <w:tc>
          <w:tcPr>
            <w:tcW w:w="808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:rsidR="004A5716" w:rsidRPr="004A5716" w:rsidRDefault="004A5716" w:rsidP="004A5716">
            <w:pPr>
              <w:spacing w:before="120" w:after="120" w:line="23" w:lineRule="atLeast"/>
              <w:jc w:val="center"/>
              <w:rPr>
                <w:rFonts w:ascii="GillSans" w:hAnsi="GillSans" w:cs="GillSans"/>
              </w:rPr>
            </w:pPr>
            <w:r w:rsidRPr="004A5716">
              <w:rPr>
                <w:rFonts w:ascii="GillSans" w:hAnsi="GillSans" w:cs="GillSans"/>
                <w:szCs w:val="24"/>
                <w:lang w:val="en-US"/>
              </w:rPr>
              <w:t>Break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4A5716" w:rsidRPr="004A5716" w:rsidRDefault="004A5716" w:rsidP="002344EA">
            <w:pPr>
              <w:spacing w:line="276" w:lineRule="auto"/>
              <w:jc w:val="center"/>
              <w:rPr>
                <w:rFonts w:ascii="GillSans" w:hAnsi="GillSans" w:cs="GillSans"/>
              </w:rPr>
            </w:pPr>
          </w:p>
        </w:tc>
      </w:tr>
      <w:tr w:rsidR="004A5716" w:rsidRPr="00CF0D28" w:rsidTr="005365C6">
        <w:trPr>
          <w:trHeight w:val="77"/>
        </w:trPr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:rsidR="004A5716" w:rsidRDefault="004A5716" w:rsidP="004A5716">
            <w:pPr>
              <w:spacing w:before="120" w:after="120" w:line="23" w:lineRule="atLeast"/>
              <w:jc w:val="center"/>
              <w:rPr>
                <w:rFonts w:ascii="GillSans" w:hAnsi="GillSans" w:cs="GillSans"/>
              </w:rPr>
            </w:pPr>
            <w:r w:rsidRPr="004A5716">
              <w:rPr>
                <w:rFonts w:ascii="GillSans" w:hAnsi="GillSans" w:cs="GillSans"/>
              </w:rPr>
              <w:t>Risk management overview</w:t>
            </w:r>
          </w:p>
          <w:p w:rsidR="005365C6" w:rsidRPr="005365C6" w:rsidRDefault="005365C6" w:rsidP="009F6698">
            <w:pPr>
              <w:spacing w:before="120" w:after="120" w:line="23" w:lineRule="atLeast"/>
              <w:jc w:val="center"/>
              <w:rPr>
                <w:rFonts w:ascii="GillSans Light" w:hAnsi="GillSans Light" w:cs="GillSans Light"/>
                <w:szCs w:val="24"/>
                <w:lang w:val="en-US"/>
              </w:rPr>
            </w:pPr>
            <w:r>
              <w:rPr>
                <w:rFonts w:ascii="GillSans Light" w:hAnsi="GillSans Light" w:cs="GillSans Light"/>
              </w:rPr>
              <w:t>Assess the potential for elements of the plan to be unsuccessful</w:t>
            </w:r>
            <w:r w:rsidR="00CD19FC">
              <w:rPr>
                <w:rFonts w:ascii="GillSans Light" w:hAnsi="GillSans Light" w:cs="GillSans Light"/>
              </w:rPr>
              <w:t>.</w:t>
            </w:r>
            <w:r>
              <w:rPr>
                <w:rFonts w:ascii="GillSans Light" w:hAnsi="GillSans Light" w:cs="GillSans Light"/>
              </w:rPr>
              <w:t xml:space="preserve"> </w:t>
            </w:r>
            <w:r w:rsidR="00CD19FC">
              <w:rPr>
                <w:rFonts w:ascii="GillSans Light" w:hAnsi="GillSans Light" w:cs="GillSans Light"/>
              </w:rPr>
              <w:t>W</w:t>
            </w:r>
            <w:r>
              <w:rPr>
                <w:rFonts w:ascii="GillSans Light" w:hAnsi="GillSans Light" w:cs="GillSans Light"/>
              </w:rPr>
              <w:t>hat could go wrong</w:t>
            </w:r>
            <w:r w:rsidR="00CD19FC">
              <w:rPr>
                <w:rFonts w:ascii="GillSans Light" w:hAnsi="GillSans Light" w:cs="GillSans Light"/>
              </w:rPr>
              <w:t>? What could be done to prevent it</w:t>
            </w:r>
            <w:r w:rsidR="009F6698">
              <w:rPr>
                <w:rFonts w:ascii="GillSans Light" w:hAnsi="GillSans Light" w:cs="GillSans Light"/>
              </w:rPr>
              <w:t xml:space="preserve"> and w</w:t>
            </w:r>
            <w:r w:rsidR="00CD19FC">
              <w:rPr>
                <w:rFonts w:ascii="GillSans Light" w:hAnsi="GillSans Light" w:cs="GillSans Light"/>
              </w:rPr>
              <w:t>hat will we do if it happens?</w:t>
            </w:r>
          </w:p>
        </w:tc>
        <w:tc>
          <w:tcPr>
            <w:tcW w:w="1134" w:type="dxa"/>
            <w:vAlign w:val="center"/>
          </w:tcPr>
          <w:p w:rsidR="004A5716" w:rsidRPr="004A5716" w:rsidRDefault="004A5716" w:rsidP="00CD19FC">
            <w:pPr>
              <w:spacing w:before="120" w:line="276" w:lineRule="auto"/>
              <w:jc w:val="center"/>
              <w:rPr>
                <w:rFonts w:ascii="GillSans" w:hAnsi="GillSans" w:cs="GillSans"/>
                <w:szCs w:val="24"/>
                <w:lang w:val="en-US"/>
              </w:rPr>
            </w:pPr>
            <w:r w:rsidRPr="004A5716">
              <w:rPr>
                <w:rFonts w:ascii="GillSans" w:hAnsi="GillSans" w:cs="GillSans"/>
              </w:rPr>
              <w:t>1</w:t>
            </w:r>
            <w:r w:rsidR="00CD19FC">
              <w:rPr>
                <w:rFonts w:ascii="GillSans" w:hAnsi="GillSans" w:cs="GillSans"/>
              </w:rPr>
              <w:t>5</w:t>
            </w:r>
            <w:r w:rsidRPr="004A5716">
              <w:rPr>
                <w:rFonts w:ascii="GillSans" w:hAnsi="GillSans" w:cs="GillSans"/>
              </w:rPr>
              <w:t xml:space="preserve"> </w:t>
            </w:r>
            <w:proofErr w:type="spellStart"/>
            <w:r w:rsidRPr="004A5716">
              <w:rPr>
                <w:rFonts w:ascii="GillSans" w:hAnsi="GillSans" w:cs="GillSans"/>
              </w:rPr>
              <w:t>mins</w:t>
            </w:r>
            <w:proofErr w:type="spellEnd"/>
          </w:p>
        </w:tc>
      </w:tr>
      <w:tr w:rsidR="004A5716" w:rsidRPr="00CF0D28" w:rsidTr="005365C6">
        <w:trPr>
          <w:trHeight w:val="77"/>
        </w:trPr>
        <w:tc>
          <w:tcPr>
            <w:tcW w:w="8080" w:type="dxa"/>
            <w:vAlign w:val="center"/>
          </w:tcPr>
          <w:p w:rsidR="004A5716" w:rsidRDefault="004A5716" w:rsidP="004A5716">
            <w:pPr>
              <w:spacing w:before="120" w:after="120" w:line="23" w:lineRule="atLeast"/>
              <w:jc w:val="center"/>
              <w:rPr>
                <w:rFonts w:ascii="GillSans" w:hAnsi="GillSans" w:cs="GillSans"/>
              </w:rPr>
            </w:pPr>
            <w:r w:rsidRPr="004A5716">
              <w:rPr>
                <w:rFonts w:ascii="GillSans" w:hAnsi="GillSans" w:cs="GillSans"/>
              </w:rPr>
              <w:t>Communication plan / where to from here?</w:t>
            </w:r>
          </w:p>
          <w:p w:rsidR="00CD19FC" w:rsidRPr="00CD19FC" w:rsidRDefault="00CD19FC" w:rsidP="00410251">
            <w:pPr>
              <w:spacing w:before="120" w:after="120" w:line="23" w:lineRule="atLeast"/>
              <w:jc w:val="center"/>
              <w:rPr>
                <w:rFonts w:ascii="GillSans Light" w:hAnsi="GillSans Light" w:cs="GillSans Light"/>
              </w:rPr>
            </w:pPr>
            <w:r>
              <w:rPr>
                <w:rFonts w:ascii="GillSans Light" w:hAnsi="GillSans Light" w:cs="GillSans Light"/>
              </w:rPr>
              <w:t xml:space="preserve">How will you communicate the existence, progress and successes of your plan with </w:t>
            </w:r>
            <w:r w:rsidR="00410251">
              <w:rPr>
                <w:rFonts w:ascii="GillSans Light" w:hAnsi="GillSans Light" w:cs="GillSans Light"/>
              </w:rPr>
              <w:t xml:space="preserve">people involved within </w:t>
            </w:r>
            <w:r>
              <w:rPr>
                <w:rFonts w:ascii="GillSans Light" w:hAnsi="GillSans Light" w:cs="GillSans Light"/>
              </w:rPr>
              <w:t xml:space="preserve">your </w:t>
            </w:r>
            <w:r w:rsidR="00410251">
              <w:rPr>
                <w:rFonts w:ascii="GillSans Light" w:hAnsi="GillSans Light" w:cs="GillSans Light"/>
              </w:rPr>
              <w:t xml:space="preserve">organisation </w:t>
            </w:r>
            <w:r>
              <w:rPr>
                <w:rFonts w:ascii="GillSans Light" w:hAnsi="GillSans Light" w:cs="GillSans Light"/>
              </w:rPr>
              <w:t>and the broader community?</w:t>
            </w:r>
          </w:p>
        </w:tc>
        <w:tc>
          <w:tcPr>
            <w:tcW w:w="1134" w:type="dxa"/>
            <w:vAlign w:val="center"/>
          </w:tcPr>
          <w:p w:rsidR="004A5716" w:rsidRPr="004A5716" w:rsidRDefault="004A5716" w:rsidP="003E30C1">
            <w:pPr>
              <w:spacing w:line="276" w:lineRule="auto"/>
              <w:jc w:val="center"/>
              <w:rPr>
                <w:rFonts w:ascii="GillSans" w:hAnsi="GillSans" w:cs="GillSans"/>
              </w:rPr>
            </w:pPr>
            <w:r w:rsidRPr="004A5716">
              <w:rPr>
                <w:rFonts w:ascii="GillSans" w:hAnsi="GillSans" w:cs="GillSans"/>
                <w:szCs w:val="24"/>
                <w:lang w:val="en-US"/>
              </w:rPr>
              <w:t xml:space="preserve">15 </w:t>
            </w:r>
            <w:proofErr w:type="spellStart"/>
            <w:r w:rsidRPr="004A5716">
              <w:rPr>
                <w:rFonts w:ascii="GillSans" w:hAnsi="GillSans" w:cs="GillSans"/>
                <w:szCs w:val="24"/>
                <w:lang w:val="en-US"/>
              </w:rPr>
              <w:t>mins</w:t>
            </w:r>
            <w:proofErr w:type="spellEnd"/>
          </w:p>
        </w:tc>
      </w:tr>
      <w:tr w:rsidR="004A5716" w:rsidRPr="00CF0D28" w:rsidTr="005365C6">
        <w:trPr>
          <w:trHeight w:val="173"/>
        </w:trPr>
        <w:tc>
          <w:tcPr>
            <w:tcW w:w="8080" w:type="dxa"/>
            <w:vAlign w:val="center"/>
          </w:tcPr>
          <w:p w:rsidR="004A5716" w:rsidRPr="004A5716" w:rsidRDefault="004A5716" w:rsidP="004A5716">
            <w:pPr>
              <w:spacing w:before="120" w:after="120" w:line="23" w:lineRule="atLeast"/>
              <w:jc w:val="center"/>
              <w:rPr>
                <w:rFonts w:ascii="GillSans" w:hAnsi="GillSans" w:cs="GillSans"/>
              </w:rPr>
            </w:pPr>
            <w:r w:rsidRPr="004A5716">
              <w:rPr>
                <w:rFonts w:ascii="GillSans" w:hAnsi="GillSans" w:cs="GillSans"/>
              </w:rPr>
              <w:t>Review the plan</w:t>
            </w:r>
          </w:p>
        </w:tc>
        <w:tc>
          <w:tcPr>
            <w:tcW w:w="1134" w:type="dxa"/>
            <w:vAlign w:val="center"/>
          </w:tcPr>
          <w:p w:rsidR="004A5716" w:rsidRPr="004A5716" w:rsidRDefault="004A5716" w:rsidP="003E30C1">
            <w:pPr>
              <w:spacing w:before="120" w:line="276" w:lineRule="auto"/>
              <w:jc w:val="center"/>
              <w:rPr>
                <w:rFonts w:ascii="GillSans" w:hAnsi="GillSans" w:cs="GillSans"/>
                <w:szCs w:val="24"/>
                <w:lang w:val="en-US"/>
              </w:rPr>
            </w:pPr>
            <w:r w:rsidRPr="004A5716">
              <w:rPr>
                <w:rFonts w:ascii="GillSans" w:hAnsi="GillSans" w:cs="GillSans"/>
                <w:szCs w:val="24"/>
                <w:lang w:val="en-US"/>
              </w:rPr>
              <w:t xml:space="preserve">10 </w:t>
            </w:r>
            <w:proofErr w:type="spellStart"/>
            <w:r w:rsidRPr="004A5716">
              <w:rPr>
                <w:rFonts w:ascii="GillSans" w:hAnsi="GillSans" w:cs="GillSans"/>
                <w:szCs w:val="24"/>
                <w:lang w:val="en-US"/>
              </w:rPr>
              <w:t>mins</w:t>
            </w:r>
            <w:proofErr w:type="spellEnd"/>
          </w:p>
        </w:tc>
      </w:tr>
      <w:tr w:rsidR="004A5716" w:rsidRPr="00CF0D28" w:rsidTr="005365C6">
        <w:trPr>
          <w:trHeight w:val="77"/>
        </w:trPr>
        <w:tc>
          <w:tcPr>
            <w:tcW w:w="8080" w:type="dxa"/>
            <w:vAlign w:val="center"/>
          </w:tcPr>
          <w:p w:rsidR="004A5716" w:rsidRPr="004A5716" w:rsidRDefault="004A5716" w:rsidP="004A5716">
            <w:pPr>
              <w:spacing w:before="120" w:after="120" w:line="23" w:lineRule="atLeast"/>
              <w:jc w:val="center"/>
              <w:rPr>
                <w:rFonts w:ascii="GillSans" w:hAnsi="GillSans" w:cs="GillSans"/>
              </w:rPr>
            </w:pPr>
            <w:r w:rsidRPr="004A5716">
              <w:rPr>
                <w:rFonts w:ascii="GillSans" w:hAnsi="GillSans" w:cs="GillSans"/>
                <w:szCs w:val="24"/>
                <w:lang w:val="en-US"/>
              </w:rPr>
              <w:t>Session summary and close</w:t>
            </w:r>
          </w:p>
        </w:tc>
        <w:tc>
          <w:tcPr>
            <w:tcW w:w="1134" w:type="dxa"/>
            <w:vAlign w:val="center"/>
          </w:tcPr>
          <w:p w:rsidR="004A5716" w:rsidRPr="004A5716" w:rsidRDefault="004A5716" w:rsidP="003E30C1">
            <w:pPr>
              <w:spacing w:before="120"/>
              <w:jc w:val="center"/>
              <w:rPr>
                <w:rFonts w:ascii="GillSans" w:hAnsi="GillSans" w:cs="GillSans"/>
                <w:szCs w:val="24"/>
                <w:lang w:val="en-US"/>
              </w:rPr>
            </w:pPr>
            <w:r w:rsidRPr="004A5716">
              <w:rPr>
                <w:rFonts w:ascii="GillSans" w:hAnsi="GillSans" w:cs="GillSans"/>
                <w:szCs w:val="24"/>
                <w:lang w:val="en-US"/>
              </w:rPr>
              <w:t xml:space="preserve">5 </w:t>
            </w:r>
            <w:proofErr w:type="spellStart"/>
            <w:r w:rsidRPr="004A5716">
              <w:rPr>
                <w:rFonts w:ascii="GillSans" w:hAnsi="GillSans" w:cs="GillSans"/>
                <w:szCs w:val="24"/>
                <w:lang w:val="en-US"/>
              </w:rPr>
              <w:t>mins</w:t>
            </w:r>
            <w:proofErr w:type="spellEnd"/>
          </w:p>
        </w:tc>
      </w:tr>
    </w:tbl>
    <w:p w:rsidR="0055556B" w:rsidRDefault="0055556B"/>
    <w:sectPr w:rsidR="0055556B" w:rsidSect="00CD19FC">
      <w:headerReference w:type="default" r:id="rId6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A50" w:rsidRDefault="009D0A50" w:rsidP="00480EEC">
      <w:pPr>
        <w:spacing w:after="0" w:line="240" w:lineRule="auto"/>
      </w:pPr>
      <w:r>
        <w:separator/>
      </w:r>
    </w:p>
  </w:endnote>
  <w:endnote w:type="continuationSeparator" w:id="0">
    <w:p w:rsidR="009D0A50" w:rsidRDefault="009D0A50" w:rsidP="0048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altName w:val="Gill Sans"/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GillSans Light">
    <w:panose1 w:val="020B04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A50" w:rsidRDefault="009D0A50" w:rsidP="00480EEC">
      <w:pPr>
        <w:spacing w:after="0" w:line="240" w:lineRule="auto"/>
      </w:pPr>
      <w:r>
        <w:separator/>
      </w:r>
    </w:p>
  </w:footnote>
  <w:footnote w:type="continuationSeparator" w:id="0">
    <w:p w:rsidR="009D0A50" w:rsidRDefault="009D0A50" w:rsidP="00480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0E6" w:rsidRPr="005E4F77" w:rsidRDefault="00C740E6" w:rsidP="00C740E6">
    <w:pPr>
      <w:pStyle w:val="Header"/>
      <w:jc w:val="center"/>
    </w:pPr>
    <w:r w:rsidRPr="00126172">
      <w:rPr>
        <w:rFonts w:ascii="GillSans" w:hAnsi="GillSans"/>
        <w:color w:val="808080" w:themeColor="background1" w:themeShade="80"/>
        <w:sz w:val="48"/>
        <w:szCs w:val="48"/>
      </w:rPr>
      <w:t>&lt;Organisation&gt;</w:t>
    </w:r>
    <w:r>
      <w:rPr>
        <w:rFonts w:ascii="GillSans" w:hAnsi="GillSans"/>
        <w:sz w:val="48"/>
        <w:szCs w:val="48"/>
      </w:rPr>
      <w:t xml:space="preserve"> Operational Planning</w:t>
    </w:r>
  </w:p>
  <w:p w:rsidR="00480EEC" w:rsidRPr="00C740E6" w:rsidRDefault="00480EEC" w:rsidP="00C740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EEC"/>
    <w:rsid w:val="000D232E"/>
    <w:rsid w:val="00181B80"/>
    <w:rsid w:val="001B7854"/>
    <w:rsid w:val="002344EA"/>
    <w:rsid w:val="003301BC"/>
    <w:rsid w:val="00387D64"/>
    <w:rsid w:val="003E30C1"/>
    <w:rsid w:val="00410251"/>
    <w:rsid w:val="00480EEC"/>
    <w:rsid w:val="004A5716"/>
    <w:rsid w:val="005128E8"/>
    <w:rsid w:val="00520702"/>
    <w:rsid w:val="005365C6"/>
    <w:rsid w:val="0055556B"/>
    <w:rsid w:val="005851E4"/>
    <w:rsid w:val="0065429D"/>
    <w:rsid w:val="006F6BA4"/>
    <w:rsid w:val="00802A95"/>
    <w:rsid w:val="00803462"/>
    <w:rsid w:val="00884B0D"/>
    <w:rsid w:val="008E7647"/>
    <w:rsid w:val="00911FAA"/>
    <w:rsid w:val="009D0A50"/>
    <w:rsid w:val="009F6698"/>
    <w:rsid w:val="00C740E6"/>
    <w:rsid w:val="00CB2D4F"/>
    <w:rsid w:val="00CD19FC"/>
    <w:rsid w:val="00DC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861F2-75A2-4C14-B34E-C4CBDD84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EEC"/>
  </w:style>
  <w:style w:type="paragraph" w:styleId="Footer">
    <w:name w:val="footer"/>
    <w:basedOn w:val="Normal"/>
    <w:link w:val="FooterChar"/>
    <w:uiPriority w:val="99"/>
    <w:unhideWhenUsed/>
    <w:rsid w:val="00480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EEC"/>
  </w:style>
  <w:style w:type="paragraph" w:customStyle="1" w:styleId="GovHeading3">
    <w:name w:val="Gov Heading 3"/>
    <w:qFormat/>
    <w:rsid w:val="00C740E6"/>
    <w:pPr>
      <w:spacing w:before="320" w:after="120" w:line="240" w:lineRule="auto"/>
    </w:pPr>
    <w:rPr>
      <w:rFonts w:ascii="GillSans" w:eastAsia="Times New Roman" w:hAnsi="GillSans" w:cs="Times New Roman"/>
      <w:b/>
      <w:bCs/>
      <w:caps/>
      <w:sz w:val="28"/>
      <w:szCs w:val="24"/>
      <w:lang w:val="en-US"/>
    </w:rPr>
  </w:style>
  <w:style w:type="table" w:customStyle="1" w:styleId="TableGrid0">
    <w:name w:val="TableGrid"/>
    <w:rsid w:val="00C740E6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ovBody">
    <w:name w:val="Gov Body"/>
    <w:basedOn w:val="Normal"/>
    <w:qFormat/>
    <w:rsid w:val="00C740E6"/>
    <w:pPr>
      <w:spacing w:after="120" w:line="280" w:lineRule="exact"/>
    </w:pPr>
    <w:rPr>
      <w:rFonts w:ascii="GillSans Light" w:eastAsia="Cambria" w:hAnsi="GillSans Light" w:cs="Times New Roman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585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Economic Development, Tourism &amp; the Arts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Lai</dc:creator>
  <cp:lastModifiedBy>Lewis, Tanzi</cp:lastModifiedBy>
  <cp:revision>2</cp:revision>
  <dcterms:created xsi:type="dcterms:W3CDTF">2018-04-30T02:42:00Z</dcterms:created>
  <dcterms:modified xsi:type="dcterms:W3CDTF">2018-04-30T02:42:00Z</dcterms:modified>
</cp:coreProperties>
</file>